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o dei responsabili del trattamento relativo alle attivita' di trattamento dei dati perso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o dei responsabili del trattamento relativo alle attivita' di trattamento dei dati perso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