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AFFARI GENERALI E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SUPPORTO AL SEGRETARIO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Supporto Segretario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esecutivo di gestione - PEG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esecutivo di gestione - PEG.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