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 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Designazione e revoca dei rappresentanti del Comune presso enti, aziende e istituzioni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Designazione e revoca dei rappresentanti del Comune presso enti, aziende e istituzioni.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