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ed aggiornamento dell'archivio relativo alle societa' nonche' delle aziende speciali ed altri enti pubblici partecipati dall'Ente (Enti controllati)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ed aggiornamento dell'archivio relativo alle societa' nonche' delle aziende speciali ed altri enti pubblici partecipati dall'Ente (Enti controllati).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