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 LAVORI PUBBLICI, PATRIMONIO, AMBIENTE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triennale opere pubbliche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triennale opere pubbliche.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