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comunale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comunale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