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Statuti dell'ente e delle aziende speciali, regolamenti nonche' criteri generali in materia di ordinamento degli uffici 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Statuti dell'ente e delle aziende speciali, regolamenti nonche' criteri generali in materia di ordinamento degli uffici 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