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da osservare da parte delle aziende pubbliche e degli enti dipendenti, sovvenzionati o sottoposti a 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da osservare da parte delle aziende pubbliche e degli enti dipendenti, sovvenzionati o sottoposti a 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