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di gestione ai sensi degli artt. dal 196 al 198-bis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di gestione ai sensi degli artt. dal 196 al 198-bis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