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ALTRI SERVIZI AL CITTADINO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Altre attivita'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canina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canina.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