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Anagrafe e statistica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Stato civile: Acquisizione della cittadinanza italiana per riconoscimento o dichiarazione giudiziale della filiazione o nel caso in cui la paternita' o maternita' non puo' essere dichiarata, purche' sia stato riconosciuto giudizialmente il diritto al mantenimento o agli alimenti, di maggiorenne straniero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Stato civile: Acquisizione della cittadinanza italiana per riconoscimento o dichiarazione giudiziale della filiazione o nel caso in cui la paternita' o maternita' non puo' essere dichiarata, purche' sia stato riconosciuto giudizialmente il diritto al mantenimento o agli alimenti, di maggiorenne straniero.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