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comunale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Spese che impegnano i bilanci per gli esercizi successivi, escluse quelle relative alle locazioni di immobili ed alla somministrazione e fornitura di beni e servizi a carattere continuativo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Spese che impegnano i bilanci per gli esercizi successivi, escluse quelle relative alle locazioni di immobili ed alla somministrazione e fornitura di beni e servizi a carattere continuativo.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