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08 - SETTORE CULTURA, GIOVANI, PROMOZIONE DEL TERRITORIO, SPORT E TURISMO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CULTURA, POLITICHE GIOVANILI, RELAZIONI INTERNAZIONALI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Cultura, Politiche Giovanili, Relazioni Internazionali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gestione sale di lettura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gestione sale di lettura.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