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vvedimento per l'esecuzione d'ufficio in caso di mancata ottemperanza da parte dei destinatari a quanto precedentemente ordina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vvedimento per l'esecuzione d'ufficio in caso di mancata ottemperanza da parte dei destinatari a quanto precedentemente ordina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