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ortineria e custodia: Apertura e chiusura loc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ortineria e custodia: Apertura e chiusura loc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