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arere sugli atti con finanziamenti in conto capit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arere sugli atti con finanziamenti in conto capit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