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stituzione e ordinamento dei tributi, con esclusione della determinazione delle relative aliquote; disciplina generale delle tariffe per la fruizione dei beni e dei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stituzione e ordinamento dei tributi, con esclusione della determinazione delle relative aliquote; disciplina generale delle tariffe per la fruizione dei beni e dei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