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criteri ed indicazioni per la concessione di contributi e sussidi non obbligatori a soggetti pubblici o priv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criteri ed indicazioni per la concessione di contributi e sussidi non obbligatori a soggetti pubblici o priv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