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criteri ed indicazioni per il conferimento di incarichi, consulenze, designazioni, nomine e composizioni di commiss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criteri ed indicazioni per il conferimento di incarichi, consulenze, designazioni, nomine e composizioni di commiss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