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PATRIMONIO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Patrimonio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Concessione a titolo gratuito delle sale e immobili del patrimonio comunale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Concessione a titolo gratuito delle sale e immobili del patrimonio comunale.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