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tti di indirizzo e di amministrazione a contenuto gener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tti di indirizzo e di amministrazione a contenuto gener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