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Nomina Presidente e vicepresid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Nomina Presidente e vicepresid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