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egnazione Alloggi Edilizia Residenziale Pubblica - E.R.P.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egnazione Alloggi Edilizia Residenziale Pubblica - E.R.P..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